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A5EA" w14:textId="77777777" w:rsidR="006D7FC4" w:rsidRPr="00797F5A" w:rsidRDefault="006D7FC4" w:rsidP="006D7FC4">
      <w:pPr>
        <w:pStyle w:val="a4"/>
        <w:spacing w:before="0" w:line="276" w:lineRule="auto"/>
        <w:ind w:left="1"/>
        <w:rPr>
          <w:spacing w:val="-7"/>
          <w:sz w:val="32"/>
          <w:szCs w:val="32"/>
        </w:rPr>
      </w:pPr>
      <w:r w:rsidRPr="00797F5A">
        <w:rPr>
          <w:sz w:val="32"/>
          <w:szCs w:val="32"/>
        </w:rPr>
        <w:t>Условия</w:t>
      </w:r>
      <w:r w:rsidR="00797F5A" w:rsidRPr="00797F5A">
        <w:rPr>
          <w:spacing w:val="-8"/>
          <w:sz w:val="32"/>
          <w:szCs w:val="32"/>
        </w:rPr>
        <w:t xml:space="preserve"> </w:t>
      </w:r>
      <w:r w:rsidRPr="00797F5A">
        <w:rPr>
          <w:sz w:val="32"/>
          <w:szCs w:val="32"/>
        </w:rPr>
        <w:t>приема</w:t>
      </w:r>
      <w:r w:rsidR="00797F5A" w:rsidRPr="00797F5A">
        <w:rPr>
          <w:spacing w:val="-5"/>
          <w:sz w:val="32"/>
          <w:szCs w:val="32"/>
        </w:rPr>
        <w:t xml:space="preserve"> </w:t>
      </w:r>
      <w:r w:rsidRPr="00797F5A">
        <w:rPr>
          <w:sz w:val="32"/>
          <w:szCs w:val="32"/>
        </w:rPr>
        <w:t>на</w:t>
      </w:r>
      <w:r w:rsidR="00797F5A" w:rsidRPr="00797F5A">
        <w:rPr>
          <w:spacing w:val="-6"/>
          <w:sz w:val="32"/>
          <w:szCs w:val="32"/>
        </w:rPr>
        <w:t xml:space="preserve"> </w:t>
      </w:r>
      <w:r w:rsidRPr="00797F5A">
        <w:rPr>
          <w:sz w:val="32"/>
          <w:szCs w:val="32"/>
        </w:rPr>
        <w:t>обучение</w:t>
      </w:r>
      <w:r w:rsidR="00797F5A" w:rsidRPr="00797F5A">
        <w:rPr>
          <w:spacing w:val="-4"/>
          <w:sz w:val="32"/>
          <w:szCs w:val="32"/>
        </w:rPr>
        <w:t xml:space="preserve"> </w:t>
      </w:r>
      <w:r w:rsidRPr="00797F5A">
        <w:rPr>
          <w:sz w:val="32"/>
          <w:szCs w:val="32"/>
        </w:rPr>
        <w:t>по</w:t>
      </w:r>
      <w:r w:rsidR="00797F5A" w:rsidRPr="00797F5A">
        <w:rPr>
          <w:spacing w:val="-4"/>
          <w:sz w:val="32"/>
          <w:szCs w:val="32"/>
        </w:rPr>
        <w:t xml:space="preserve"> </w:t>
      </w:r>
      <w:r w:rsidRPr="00797F5A">
        <w:rPr>
          <w:spacing w:val="-2"/>
          <w:sz w:val="32"/>
          <w:szCs w:val="32"/>
        </w:rPr>
        <w:t xml:space="preserve">договорам </w:t>
      </w:r>
      <w:r w:rsidR="00797F5A" w:rsidRPr="00797F5A">
        <w:rPr>
          <w:sz w:val="32"/>
          <w:szCs w:val="32"/>
        </w:rPr>
        <w:t>об</w:t>
      </w:r>
      <w:r w:rsidR="00797F5A" w:rsidRPr="00797F5A">
        <w:rPr>
          <w:spacing w:val="-10"/>
          <w:sz w:val="32"/>
          <w:szCs w:val="32"/>
        </w:rPr>
        <w:t xml:space="preserve"> </w:t>
      </w:r>
      <w:r w:rsidR="00797F5A" w:rsidRPr="00797F5A">
        <w:rPr>
          <w:sz w:val="32"/>
          <w:szCs w:val="32"/>
        </w:rPr>
        <w:t>оказании</w:t>
      </w:r>
      <w:r w:rsidR="00797F5A" w:rsidRPr="00797F5A">
        <w:rPr>
          <w:spacing w:val="-7"/>
          <w:sz w:val="32"/>
          <w:szCs w:val="32"/>
        </w:rPr>
        <w:t xml:space="preserve"> </w:t>
      </w:r>
    </w:p>
    <w:p w14:paraId="3E2D53B2" w14:textId="58CC0084" w:rsidR="00E51562" w:rsidRPr="00797F5A" w:rsidRDefault="00797F5A" w:rsidP="006D7FC4">
      <w:pPr>
        <w:pStyle w:val="a4"/>
        <w:spacing w:before="0" w:line="276" w:lineRule="auto"/>
        <w:ind w:left="1"/>
        <w:rPr>
          <w:sz w:val="32"/>
          <w:szCs w:val="32"/>
        </w:rPr>
      </w:pPr>
      <w:r w:rsidRPr="00797F5A">
        <w:rPr>
          <w:sz w:val="32"/>
          <w:szCs w:val="32"/>
        </w:rPr>
        <w:t>платных</w:t>
      </w:r>
      <w:r w:rsidRPr="00797F5A">
        <w:rPr>
          <w:spacing w:val="-6"/>
          <w:sz w:val="32"/>
          <w:szCs w:val="32"/>
        </w:rPr>
        <w:t xml:space="preserve"> </w:t>
      </w:r>
      <w:r w:rsidRPr="00797F5A">
        <w:rPr>
          <w:sz w:val="32"/>
          <w:szCs w:val="32"/>
        </w:rPr>
        <w:t>образовательных</w:t>
      </w:r>
      <w:r w:rsidRPr="00797F5A">
        <w:rPr>
          <w:spacing w:val="-5"/>
          <w:sz w:val="32"/>
          <w:szCs w:val="32"/>
        </w:rPr>
        <w:t xml:space="preserve"> </w:t>
      </w:r>
      <w:r w:rsidRPr="00797F5A">
        <w:rPr>
          <w:spacing w:val="-2"/>
          <w:sz w:val="32"/>
          <w:szCs w:val="32"/>
        </w:rPr>
        <w:t>услуг</w:t>
      </w:r>
    </w:p>
    <w:p w14:paraId="6BF0990C" w14:textId="4472603F" w:rsidR="00E51562" w:rsidRDefault="00797F5A" w:rsidP="00797F5A">
      <w:pPr>
        <w:pStyle w:val="a3"/>
        <w:spacing w:before="316" w:line="276" w:lineRule="auto"/>
        <w:ind w:left="0" w:right="0" w:firstLine="720"/>
      </w:pPr>
      <w:r>
        <w:t>Условия приема на обучение по договорам об оказании платных образовательных услуг в Государственное бюджетное профессиональное образовательное учреждение Псковской области «</w:t>
      </w:r>
      <w:r>
        <w:t>Локнянский сельскохозяйственный техникум</w:t>
      </w:r>
      <w:r>
        <w:t xml:space="preserve">» </w:t>
      </w:r>
      <w:r>
        <w:t xml:space="preserve"> </w:t>
      </w:r>
      <w:r>
        <w:t xml:space="preserve"> по программам среднего профессионального образования разработаны в соответствии с Федеральным законом от 29.12.2012 г. № 273-ФЗ (ред. от 25.12.2023) «Об образовании в Российской Федерации», Постановлением Правительства РФ от 15.09.2020 N 1441 «Об утверждении Правил оказания платных образовательных услуг», Приказом </w:t>
      </w:r>
      <w:proofErr w:type="spellStart"/>
      <w:r>
        <w:t>Минпросвещения</w:t>
      </w:r>
      <w:proofErr w:type="spellEnd"/>
      <w:r>
        <w:t xml:space="preserve"> России от 02.09.2020 N 457 (ред. от 13.10.2023) "Об утверждении Порядка приема на обучение по образовательным программам среднего профессионального образования", Уставом</w:t>
      </w:r>
      <w:r>
        <w:t xml:space="preserve"> техникума.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14:paraId="082C42D8" w14:textId="77777777" w:rsidR="00E51562" w:rsidRDefault="00797F5A" w:rsidP="00797F5A">
      <w:pPr>
        <w:pStyle w:val="a3"/>
        <w:spacing w:line="276" w:lineRule="auto"/>
        <w:ind w:right="112" w:firstLine="580"/>
      </w:pPr>
      <w:r w:rsidRPr="00797F5A">
        <w:t>Техникум</w:t>
      </w:r>
      <w:r>
        <w:rPr>
          <w:color w:val="000009"/>
        </w:rPr>
        <w:t xml:space="preserve"> осуществляет прием сверх установленных контрольных цифр приема по профессиям/специальностям СПО для обучения на основе договоров на оказание платных образовательных услуг с физическими или юридическими лицами с оплатой ими обучения.</w:t>
      </w:r>
    </w:p>
    <w:p w14:paraId="250D1816" w14:textId="77777777" w:rsidR="00E51562" w:rsidRDefault="00797F5A" w:rsidP="00797F5A">
      <w:pPr>
        <w:pStyle w:val="a3"/>
        <w:spacing w:line="276" w:lineRule="auto"/>
        <w:ind w:right="110" w:firstLine="580"/>
      </w:pPr>
      <w:r>
        <w:rPr>
          <w:color w:val="000009"/>
        </w:rPr>
        <w:t xml:space="preserve">Прием граждан </w:t>
      </w:r>
      <w:r>
        <w:rPr>
          <w:color w:val="000009"/>
        </w:rPr>
        <w:t>для обучения по профессиям/специальностям СПО по договорам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оплатой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стоимости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общедоступным,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иное не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предусмотрено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статьи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111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"Об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 Российской Федерации".</w:t>
      </w:r>
    </w:p>
    <w:p w14:paraId="0261BFA4" w14:textId="77777777" w:rsidR="00E51562" w:rsidRDefault="00797F5A" w:rsidP="00797F5A">
      <w:pPr>
        <w:pStyle w:val="a5"/>
        <w:numPr>
          <w:ilvl w:val="0"/>
          <w:numId w:val="1"/>
        </w:numPr>
        <w:tabs>
          <w:tab w:val="left" w:pos="1406"/>
          <w:tab w:val="left" w:pos="3580"/>
        </w:tabs>
        <w:spacing w:before="1" w:line="276" w:lineRule="auto"/>
        <w:ind w:right="1044" w:hanging="2533"/>
        <w:jc w:val="both"/>
        <w:rPr>
          <w:i/>
          <w:sz w:val="28"/>
        </w:rPr>
      </w:pPr>
      <w:r>
        <w:rPr>
          <w:i/>
          <w:sz w:val="28"/>
        </w:rPr>
        <w:t>Оказание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платных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осуществляется в следующих случаях</w:t>
      </w:r>
    </w:p>
    <w:p w14:paraId="7B019A2A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626"/>
        </w:tabs>
        <w:spacing w:line="276" w:lineRule="auto"/>
        <w:ind w:right="112" w:firstLine="0"/>
        <w:jc w:val="both"/>
        <w:rPr>
          <w:sz w:val="28"/>
        </w:rPr>
      </w:pPr>
      <w:r>
        <w:rPr>
          <w:color w:val="000009"/>
          <w:sz w:val="28"/>
        </w:rPr>
        <w:t xml:space="preserve">Если абитуриент, </w:t>
      </w:r>
      <w:proofErr w:type="gramStart"/>
      <w:r>
        <w:rPr>
          <w:color w:val="000009"/>
          <w:sz w:val="28"/>
        </w:rPr>
        <w:t>согласно личному заявлению</w:t>
      </w:r>
      <w:proofErr w:type="gramEnd"/>
      <w:r>
        <w:rPr>
          <w:color w:val="000009"/>
          <w:sz w:val="28"/>
        </w:rPr>
        <w:t xml:space="preserve"> желает обучаться на платной основе;</w:t>
      </w:r>
    </w:p>
    <w:p w14:paraId="0784482E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626"/>
        </w:tabs>
        <w:spacing w:line="276" w:lineRule="auto"/>
        <w:ind w:right="111" w:firstLine="0"/>
        <w:jc w:val="both"/>
        <w:rPr>
          <w:sz w:val="28"/>
        </w:rPr>
      </w:pPr>
      <w:r>
        <w:rPr>
          <w:color w:val="000009"/>
          <w:sz w:val="28"/>
        </w:rPr>
        <w:t>Если результаты освоения поступающим образовательной программы основного общего или среднего общего образования, указан</w:t>
      </w:r>
      <w:r>
        <w:rPr>
          <w:color w:val="000009"/>
          <w:sz w:val="28"/>
        </w:rPr>
        <w:t>ные в представленных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поступающим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документах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образовании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документах об образовании и о квалификации, учитываемые по всем общеобразовательным предметам, по конкурсу не проходят на места с бюджетной основой обучения.</w:t>
      </w:r>
    </w:p>
    <w:p w14:paraId="78D1CE1F" w14:textId="77777777" w:rsidR="00E51562" w:rsidRDefault="00797F5A" w:rsidP="00797F5A">
      <w:pPr>
        <w:pStyle w:val="a5"/>
        <w:numPr>
          <w:ilvl w:val="0"/>
          <w:numId w:val="1"/>
        </w:numPr>
        <w:tabs>
          <w:tab w:val="left" w:pos="2482"/>
        </w:tabs>
        <w:spacing w:line="276" w:lineRule="auto"/>
        <w:ind w:left="2482" w:hanging="359"/>
        <w:jc w:val="both"/>
        <w:rPr>
          <w:i/>
          <w:sz w:val="28"/>
        </w:rPr>
      </w:pPr>
      <w:r>
        <w:rPr>
          <w:i/>
          <w:sz w:val="28"/>
        </w:rPr>
        <w:t>Основанием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я</w:t>
      </w:r>
      <w:r>
        <w:rPr>
          <w:i/>
          <w:spacing w:val="-2"/>
          <w:sz w:val="28"/>
        </w:rPr>
        <w:t>вляется</w:t>
      </w:r>
    </w:p>
    <w:p w14:paraId="23DD6B0F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580"/>
        </w:tabs>
        <w:spacing w:before="160" w:line="276" w:lineRule="auto"/>
        <w:ind w:left="580" w:hanging="471"/>
        <w:rPr>
          <w:sz w:val="28"/>
        </w:rPr>
      </w:pPr>
      <w:r>
        <w:rPr>
          <w:color w:val="000009"/>
          <w:sz w:val="28"/>
        </w:rPr>
        <w:t>Личное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заявление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поступающего;</w:t>
      </w:r>
    </w:p>
    <w:p w14:paraId="0060D23B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600"/>
          <w:tab w:val="left" w:pos="2001"/>
          <w:tab w:val="left" w:pos="2502"/>
          <w:tab w:val="left" w:pos="4222"/>
          <w:tab w:val="left" w:pos="4591"/>
          <w:tab w:val="left" w:pos="5435"/>
          <w:tab w:val="left" w:pos="6785"/>
          <w:tab w:val="left" w:pos="7286"/>
          <w:tab w:val="left" w:pos="9007"/>
          <w:tab w:val="left" w:pos="9373"/>
        </w:tabs>
        <w:spacing w:before="162" w:line="276" w:lineRule="auto"/>
        <w:ind w:right="115" w:firstLine="0"/>
        <w:rPr>
          <w:sz w:val="28"/>
        </w:rPr>
      </w:pPr>
      <w:r>
        <w:rPr>
          <w:color w:val="000009"/>
          <w:spacing w:val="-2"/>
          <w:sz w:val="28"/>
        </w:rPr>
        <w:t>Документ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об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образовании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(или)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документ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об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образовании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о </w:t>
      </w:r>
      <w:r>
        <w:rPr>
          <w:color w:val="000009"/>
          <w:spacing w:val="-2"/>
          <w:sz w:val="28"/>
        </w:rPr>
        <w:t>квалификации;</w:t>
      </w:r>
    </w:p>
    <w:p w14:paraId="1D6DC241" w14:textId="706E0C32" w:rsidR="00E51562" w:rsidRPr="00797F5A" w:rsidRDefault="00797F5A" w:rsidP="00797F5A">
      <w:pPr>
        <w:pStyle w:val="a5"/>
        <w:numPr>
          <w:ilvl w:val="1"/>
          <w:numId w:val="1"/>
        </w:numPr>
        <w:tabs>
          <w:tab w:val="left" w:pos="590"/>
        </w:tabs>
        <w:spacing w:line="276" w:lineRule="auto"/>
        <w:ind w:right="114" w:firstLine="0"/>
        <w:rPr>
          <w:sz w:val="28"/>
        </w:rPr>
      </w:pPr>
      <w:r>
        <w:rPr>
          <w:color w:val="000009"/>
          <w:sz w:val="28"/>
        </w:rPr>
        <w:t>Договор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оказании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платных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услуг,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заключенный между образовательным учреждением, заказчиком и потребителем.</w:t>
      </w:r>
    </w:p>
    <w:p w14:paraId="48D6C11E" w14:textId="77777777" w:rsidR="00797F5A" w:rsidRDefault="00797F5A" w:rsidP="00797F5A">
      <w:pPr>
        <w:pStyle w:val="a5"/>
        <w:tabs>
          <w:tab w:val="left" w:pos="590"/>
        </w:tabs>
        <w:spacing w:line="276" w:lineRule="auto"/>
        <w:ind w:right="114"/>
        <w:jc w:val="right"/>
        <w:rPr>
          <w:sz w:val="28"/>
        </w:rPr>
      </w:pPr>
    </w:p>
    <w:p w14:paraId="16C20086" w14:textId="77777777" w:rsidR="00E51562" w:rsidRDefault="00797F5A" w:rsidP="00797F5A">
      <w:pPr>
        <w:pStyle w:val="a5"/>
        <w:numPr>
          <w:ilvl w:val="0"/>
          <w:numId w:val="1"/>
        </w:numPr>
        <w:tabs>
          <w:tab w:val="left" w:pos="2672"/>
        </w:tabs>
        <w:spacing w:line="276" w:lineRule="auto"/>
        <w:ind w:left="2672" w:hanging="359"/>
        <w:jc w:val="left"/>
        <w:rPr>
          <w:i/>
          <w:sz w:val="28"/>
        </w:rPr>
      </w:pPr>
      <w:r>
        <w:rPr>
          <w:i/>
          <w:sz w:val="28"/>
        </w:rPr>
        <w:lastRenderedPageBreak/>
        <w:t>Образовательное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учреждение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обязано</w:t>
      </w:r>
    </w:p>
    <w:p w14:paraId="03A6D00D" w14:textId="42C3A15A" w:rsidR="00E51562" w:rsidRDefault="00797F5A" w:rsidP="00797F5A">
      <w:pPr>
        <w:pStyle w:val="a5"/>
        <w:numPr>
          <w:ilvl w:val="1"/>
          <w:numId w:val="1"/>
        </w:numPr>
        <w:tabs>
          <w:tab w:val="left" w:pos="576"/>
        </w:tabs>
        <w:spacing w:before="62" w:line="276" w:lineRule="auto"/>
        <w:ind w:right="115" w:firstLine="0"/>
      </w:pPr>
      <w:r w:rsidRPr="00797F5A">
        <w:rPr>
          <w:color w:val="000009"/>
          <w:sz w:val="28"/>
        </w:rPr>
        <w:t>Предоставить</w:t>
      </w:r>
      <w:r w:rsidRPr="00797F5A">
        <w:rPr>
          <w:color w:val="000009"/>
          <w:spacing w:val="-2"/>
          <w:sz w:val="28"/>
        </w:rPr>
        <w:t xml:space="preserve"> </w:t>
      </w:r>
      <w:r w:rsidRPr="00797F5A">
        <w:rPr>
          <w:color w:val="000009"/>
          <w:sz w:val="28"/>
        </w:rPr>
        <w:t>достоверную</w:t>
      </w:r>
      <w:r w:rsidRPr="00797F5A">
        <w:rPr>
          <w:color w:val="000009"/>
          <w:spacing w:val="-2"/>
          <w:sz w:val="28"/>
        </w:rPr>
        <w:t xml:space="preserve"> </w:t>
      </w:r>
      <w:r w:rsidRPr="00797F5A">
        <w:rPr>
          <w:color w:val="000009"/>
          <w:sz w:val="28"/>
        </w:rPr>
        <w:t>информацию</w:t>
      </w:r>
      <w:r w:rsidRPr="00797F5A">
        <w:rPr>
          <w:color w:val="000009"/>
          <w:spacing w:val="-2"/>
          <w:sz w:val="28"/>
        </w:rPr>
        <w:t xml:space="preserve"> </w:t>
      </w:r>
      <w:r w:rsidRPr="00797F5A">
        <w:rPr>
          <w:color w:val="000009"/>
          <w:sz w:val="28"/>
        </w:rPr>
        <w:t>об</w:t>
      </w:r>
      <w:r w:rsidRPr="00797F5A">
        <w:rPr>
          <w:color w:val="000009"/>
          <w:spacing w:val="-2"/>
          <w:sz w:val="28"/>
        </w:rPr>
        <w:t xml:space="preserve"> </w:t>
      </w:r>
      <w:r w:rsidRPr="00797F5A">
        <w:rPr>
          <w:color w:val="000009"/>
          <w:sz w:val="28"/>
        </w:rPr>
        <w:t>образовательном</w:t>
      </w:r>
      <w:r w:rsidRPr="00797F5A">
        <w:rPr>
          <w:color w:val="000009"/>
          <w:spacing w:val="-1"/>
          <w:sz w:val="28"/>
        </w:rPr>
        <w:t xml:space="preserve"> </w:t>
      </w:r>
      <w:r w:rsidRPr="00797F5A">
        <w:rPr>
          <w:color w:val="000009"/>
          <w:sz w:val="28"/>
        </w:rPr>
        <w:t xml:space="preserve">учреждении (юридический адрес и телефон, лицензию и свидетельство о государственной </w:t>
      </w:r>
      <w:r w:rsidRPr="00797F5A">
        <w:rPr>
          <w:color w:val="000009"/>
        </w:rPr>
        <w:t xml:space="preserve">аккредитации с указанием регистрационных номеров и сроков действия, </w:t>
      </w:r>
      <w:r w:rsidRPr="00797F5A">
        <w:rPr>
          <w:color w:val="000009"/>
          <w:spacing w:val="-2"/>
        </w:rPr>
        <w:t>Устав);</w:t>
      </w:r>
    </w:p>
    <w:p w14:paraId="31884017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585"/>
        </w:tabs>
        <w:spacing w:before="2" w:line="276" w:lineRule="auto"/>
        <w:ind w:right="104" w:firstLine="0"/>
        <w:jc w:val="both"/>
        <w:rPr>
          <w:sz w:val="28"/>
        </w:rPr>
      </w:pPr>
      <w:r>
        <w:rPr>
          <w:color w:val="000009"/>
          <w:sz w:val="28"/>
        </w:rPr>
        <w:t>П</w:t>
      </w:r>
      <w:r>
        <w:rPr>
          <w:color w:val="000009"/>
          <w:sz w:val="28"/>
        </w:rPr>
        <w:t>редоставить полную информацию об оказываемых образовательных услугах (уровень и направленность реализуемых образовательных программ, формы и сроки их освоения, фор</w:t>
      </w:r>
      <w:r>
        <w:rPr>
          <w:color w:val="000009"/>
          <w:sz w:val="28"/>
        </w:rPr>
        <w:t>ме итоговой аттестации);</w:t>
      </w:r>
    </w:p>
    <w:p w14:paraId="530F8321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571"/>
        </w:tabs>
        <w:spacing w:line="276" w:lineRule="auto"/>
        <w:ind w:right="111" w:firstLine="0"/>
        <w:jc w:val="both"/>
        <w:rPr>
          <w:sz w:val="28"/>
        </w:rPr>
      </w:pPr>
      <w:r>
        <w:rPr>
          <w:color w:val="000009"/>
          <w:sz w:val="28"/>
        </w:rPr>
        <w:t>Предоставить образец текста договора об оказании платных образовательных услуг;</w:t>
      </w:r>
    </w:p>
    <w:p w14:paraId="15265B7D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580"/>
        </w:tabs>
        <w:spacing w:line="276" w:lineRule="auto"/>
        <w:ind w:right="107" w:firstLine="0"/>
        <w:jc w:val="both"/>
        <w:rPr>
          <w:sz w:val="28"/>
        </w:rPr>
      </w:pPr>
      <w:r>
        <w:rPr>
          <w:color w:val="000009"/>
          <w:sz w:val="28"/>
        </w:rPr>
        <w:t>Предоставить достоверную информацию о выдаваемом после окончания обучения документе.</w:t>
      </w:r>
    </w:p>
    <w:p w14:paraId="7B907D5C" w14:textId="77777777" w:rsidR="00E51562" w:rsidRDefault="00797F5A" w:rsidP="00797F5A">
      <w:pPr>
        <w:pStyle w:val="a5"/>
        <w:numPr>
          <w:ilvl w:val="0"/>
          <w:numId w:val="1"/>
        </w:numPr>
        <w:tabs>
          <w:tab w:val="left" w:pos="993"/>
          <w:tab w:val="left" w:pos="3429"/>
        </w:tabs>
        <w:spacing w:line="276" w:lineRule="auto"/>
        <w:ind w:left="3429" w:right="686" w:hanging="2744"/>
        <w:jc w:val="both"/>
        <w:rPr>
          <w:i/>
          <w:sz w:val="28"/>
        </w:rPr>
      </w:pPr>
      <w:r>
        <w:rPr>
          <w:i/>
          <w:sz w:val="28"/>
        </w:rPr>
        <w:t>Абитуриент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обязан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заключения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оказании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платных образовательных услуг</w:t>
      </w:r>
    </w:p>
    <w:p w14:paraId="7126200A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571"/>
        </w:tabs>
        <w:spacing w:line="276" w:lineRule="auto"/>
        <w:ind w:right="112" w:firstLine="0"/>
        <w:jc w:val="both"/>
        <w:rPr>
          <w:sz w:val="28"/>
        </w:rPr>
      </w:pPr>
      <w:r>
        <w:rPr>
          <w:color w:val="000009"/>
          <w:sz w:val="28"/>
        </w:rPr>
        <w:t>Предоставить образовательному учреждению достоверные сведения о своем уровне образования;</w:t>
      </w:r>
    </w:p>
    <w:p w14:paraId="5EA815F1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580"/>
        </w:tabs>
        <w:spacing w:line="276" w:lineRule="auto"/>
        <w:ind w:right="106" w:firstLine="0"/>
        <w:jc w:val="both"/>
        <w:rPr>
          <w:sz w:val="28"/>
        </w:rPr>
      </w:pPr>
      <w:r>
        <w:rPr>
          <w:color w:val="000009"/>
          <w:sz w:val="28"/>
        </w:rPr>
        <w:t>Ознакомиться с информацией об образовательном учреждении, образовательных программах, условиях обучения;</w:t>
      </w:r>
    </w:p>
    <w:p w14:paraId="715EB78F" w14:textId="77777777" w:rsidR="00E51562" w:rsidRDefault="00797F5A" w:rsidP="00797F5A">
      <w:pPr>
        <w:pStyle w:val="a5"/>
        <w:numPr>
          <w:ilvl w:val="1"/>
          <w:numId w:val="1"/>
        </w:numPr>
        <w:tabs>
          <w:tab w:val="left" w:pos="571"/>
        </w:tabs>
        <w:spacing w:line="276" w:lineRule="auto"/>
        <w:ind w:right="113" w:firstLine="0"/>
        <w:jc w:val="both"/>
        <w:rPr>
          <w:sz w:val="28"/>
        </w:rPr>
      </w:pPr>
      <w:r>
        <w:rPr>
          <w:color w:val="000009"/>
          <w:sz w:val="28"/>
        </w:rPr>
        <w:t>Лично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написать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заявление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оказание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платной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услуги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 выбранной образовательной программе.</w:t>
      </w:r>
    </w:p>
    <w:p w14:paraId="59B4D033" w14:textId="77777777" w:rsidR="00E51562" w:rsidRDefault="00797F5A" w:rsidP="00797F5A">
      <w:pPr>
        <w:pStyle w:val="a5"/>
        <w:numPr>
          <w:ilvl w:val="0"/>
          <w:numId w:val="1"/>
        </w:numPr>
        <w:tabs>
          <w:tab w:val="left" w:pos="441"/>
        </w:tabs>
        <w:spacing w:line="276" w:lineRule="auto"/>
        <w:ind w:left="109" w:right="104" w:firstLine="0"/>
        <w:jc w:val="both"/>
        <w:rPr>
          <w:sz w:val="28"/>
        </w:rPr>
      </w:pPr>
      <w:r>
        <w:rPr>
          <w:sz w:val="28"/>
        </w:rPr>
        <w:t>Договор заключается в письменной форме в необходимом количестве экземпляров - по каждому для каждой стороны. После заключения договора техникум, заказчик и обучающийся несут ответственность за соблюдение его у</w:t>
      </w:r>
      <w:r>
        <w:rPr>
          <w:sz w:val="28"/>
        </w:rPr>
        <w:t>словий в соответствии с предусмотренными в договоре обязательствами сторон. Споры, возникшие между сторонами, разрешаются в порядке, установленным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(Гражданским</w:t>
      </w:r>
      <w:r>
        <w:rPr>
          <w:spacing w:val="-17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7"/>
          <w:sz w:val="28"/>
        </w:rPr>
        <w:t xml:space="preserve"> </w:t>
      </w:r>
      <w:r>
        <w:rPr>
          <w:sz w:val="28"/>
        </w:rPr>
        <w:t>РФ, Федеральными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8"/>
          <w:sz w:val="28"/>
        </w:rPr>
        <w:t xml:space="preserve"> </w:t>
      </w:r>
      <w:r>
        <w:rPr>
          <w:sz w:val="28"/>
        </w:rPr>
        <w:t>"О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потребителей"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 нормативными правовыми актами).</w:t>
      </w:r>
    </w:p>
    <w:sectPr w:rsidR="00E51562" w:rsidSect="00797F5A">
      <w:pgSz w:w="11900" w:h="16850"/>
      <w:pgMar w:top="1060" w:right="708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C23"/>
    <w:multiLevelType w:val="multilevel"/>
    <w:tmpl w:val="08BA1B0A"/>
    <w:lvl w:ilvl="0">
      <w:start w:val="1"/>
      <w:numFmt w:val="decimal"/>
      <w:lvlText w:val="%1."/>
      <w:lvlJc w:val="left"/>
      <w:pPr>
        <w:ind w:left="358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0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3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5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62"/>
    <w:rsid w:val="006D7FC4"/>
    <w:rsid w:val="00797F5A"/>
    <w:rsid w:val="00E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9A6"/>
  <w15:docId w15:val="{AC05C01A-337A-459B-A396-7946E097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 w:right="11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7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Лариса Васильева</cp:lastModifiedBy>
  <cp:revision>3</cp:revision>
  <dcterms:created xsi:type="dcterms:W3CDTF">2025-03-05T12:57:00Z</dcterms:created>
  <dcterms:modified xsi:type="dcterms:W3CDTF">2025-03-05T13:02:00Z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